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1DE" w:rsidRDefault="005C41DE" w:rsidP="006D77A5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商务与技术文件形式评审与响应性评审</w:t>
      </w:r>
    </w:p>
    <w:p w:rsidR="005C0926" w:rsidRPr="006D77A5" w:rsidRDefault="006D77A5" w:rsidP="006D77A5">
      <w:pPr>
        <w:jc w:val="center"/>
        <w:rPr>
          <w:rFonts w:hint="eastAsia"/>
          <w:sz w:val="32"/>
          <w:szCs w:val="32"/>
        </w:rPr>
      </w:pPr>
      <w:r w:rsidRPr="006D77A5">
        <w:rPr>
          <w:rFonts w:hint="eastAsia"/>
          <w:sz w:val="32"/>
          <w:szCs w:val="32"/>
        </w:rPr>
        <w:t>被否决投标的投标人名称、否决依据和原因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2"/>
        <w:gridCol w:w="2541"/>
        <w:gridCol w:w="5189"/>
      </w:tblGrid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spacing w:line="6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C01D1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spacing w:line="6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C01D1">
              <w:rPr>
                <w:rFonts w:ascii="宋体" w:hAnsi="宋体" w:hint="eastAsia"/>
                <w:sz w:val="24"/>
                <w:szCs w:val="24"/>
              </w:rPr>
              <w:t>投标人名称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spacing w:line="6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6D77A5">
              <w:rPr>
                <w:rFonts w:hint="eastAsia"/>
              </w:rPr>
              <w:t>否决依据和原因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邢台绿地生态工程有限公司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施工组织设计缺少第9节“农民工工资及维稳保证措施”整节内容。不满足招标文件评标办法2.1.1商务与技术文件形式评审与响应性评审第（1）条规定。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河南永辉园林工程有限公司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表3-5-1拟承担本合同段保险单位为潢川县支公司，非省级或以上保险单位，不满足招标文件评标办法2.1.1商务与技术文件形式评审与响应性评审第（1）条规定。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3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河南省三星园林工程有限公司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表3-5-1拟承担本合同段保险单位为潢川县支公司，非省级或以上保险单位。不满足招标文件评标办法2.1.1商务与技术文件形式评审与响应性评审第（1）条规定。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4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信阳市光州园林绿化工程有限公司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表3-5-1拟承担本合同段保险单位为潢川县支公司，非省级或以上保险单位。不满足招标文件评标办法2.1.1商务与技术文件形式评审与响应性评审第（1）条规定。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5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西安绿富春园林建设工程有限公司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1.P94页无法定代表人或授权代理人逐页签署姓名，不满足招标文件评标办法2.1.1商务与技术文件形式评审与响应性评审第（2）条规定；</w:t>
            </w:r>
            <w:r w:rsidRPr="003C01D1">
              <w:rPr>
                <w:rFonts w:ascii="宋体" w:hAnsi="宋体" w:hint="eastAsia"/>
                <w:sz w:val="20"/>
              </w:rPr>
              <w:br/>
              <w:t>2.P118页2014年资产负债表模糊不清。不满足招标文件评标办法2.1.1商务与技术文件形式评审与响应性评审第（1）条规定。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6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陕西八达园林建设有限公司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P6页无法定代表人或授权代理人逐页签署姓名，不满足招标文件评标办法2.1.1商务与技术文件形式评审与响应性评审第（2）条规定；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7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陕西华能园林建设有限公司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表4-1财务状况表，2015年财务会计报表后未附财务情况说明书，不满足招标文件评标办法2.1.1商务与技术文件形式评审与响应性评审第（1）条规定。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8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陕西福升园林景观工程有限公司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表3-1、表3-4未在盖章签字栏加盖投标人公章；，不满足招标文件评标办法2.1.1商务与技术文件形式评审与响应性评审第（2）条规定；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9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宁夏众森园林绿化工程有限公司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表4-1财务状况表，2015年财务报表所附财务情况说明书不全，不满足招标文件评标办法2.1.1商务与技术文件形式评审与响应性评审第（1）条规定。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10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陕西德港园林景观工程有限公司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P40页无法定代表人或授权代理人逐页签署姓名，不满足招标文件评标办法2.1.1商务与技术文件形式评审与响应性评审第（2）条规定。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11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河北远信景苑园林绿化工程有限公司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表4-1财务状况表，2013、14、15年财务会计报表后均未附财务情况说明书，不满足招标文件评标办法2.1.1商务与技术文件形式评审与响应性评审第（1）条规定。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12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华赣景观建设集团股份有限公司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1.授权委托书后未附公证法定代表人身份证明，不满足招标文件评标办法2.1.1商务与技术文件形式评审与响应性</w:t>
            </w:r>
            <w:r w:rsidRPr="003C01D1">
              <w:rPr>
                <w:rFonts w:ascii="宋体" w:hAnsi="宋体" w:hint="eastAsia"/>
                <w:sz w:val="20"/>
              </w:rPr>
              <w:lastRenderedPageBreak/>
              <w:t>评审第（1）条规定。</w:t>
            </w:r>
            <w:r w:rsidRPr="003C01D1">
              <w:rPr>
                <w:rFonts w:ascii="宋体" w:hAnsi="宋体" w:hint="eastAsia"/>
                <w:sz w:val="20"/>
              </w:rPr>
              <w:br w:type="page"/>
              <w:t>2.施工组织设计缺附表七，不满足招标文件评标办法2.1.1商务与技术文件形式评审与响应性评审第（1）条规定。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lastRenderedPageBreak/>
              <w:t>13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河北风华园林建设有限公司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表4-1财务状况表，2013、14、15年财务会计报表后均未附财务情况说明书，不满足招标文件评标办法2.1.1商务与技术文件形式评审与响应性评审第（1）条规定。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14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河北惠泽园林绿化工程有限公司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表4-1财务状况表，2013、14、15年财务会计报表后均未附财务情况说明书，不满足招标文件评标办法2.1.1商务与技术文件形式评审与响应性评审第（1）条规定。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15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河北瑞茂园林绿化工程有限公司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表4-1财务状况表，2013、14、15年财务会计报表后均未附财务情况说明书，不满足招标文件评标办法2.1.1商务与技术文件形式评审与响应性评审第（1）条规定。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16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河北碧溪园林绿化工程有限公司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表4-1财务状况表，2013、14、15年财务会计报表后均未附财务情况说明书，不满足招标文件评标办法2.1.1商务与技术文件形式评审与响应性评审第（1）条规定。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17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河北宇泽萌绿化工程有限公司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表4-1财务状况表，2013、14、15年财务会计报表后均未附财务情况说明书，不满足招标文件评标办法2.1.1商务与技术文件形式评审与响应性评审第（1）条规定。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18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石家庄市满天星园林建设有限公司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P15页无法定代表人或授权代理人逐页签署姓名，不满足招标文件评标办法2.1.1商务与技术文件形式评审与响应性评审第（2）条规定。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19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河北润林园林绿化工程有限公司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表4-1财务状况表，2013、14、15年财务会计报表后均未附财务情况说明书，不满足招标文件评标办法2.1.1商务与技术文件形式评审与响应性评审第（1）条规定。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20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河南省豫南园林绿化有限责任公司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未附汇款凭证扫描件，不满足招标文件评标办法2.1.1商务与技术文件形式评审与响应性评审第（1）条规定。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21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西安鼎兴园林绿化工程有限公司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P30页无法定代表人或授权代理人逐页签署姓名，不满足招标文件评标办法2.1.1商务与技术文件形式评审与响应性评审第（2）条规定。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22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邢台市红达园林绿化工程有限公司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表4-1财务状况表，2013、14、15年财务会计报表后均未附财务情况说明书，不满足招标文件评标办法2.1.1商务与技术文件形式评审与响应性评审第（1）条规定。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23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卓越市政园林建设集团有限公司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P170页无法定代表人或授权代理人逐页签署姓名，不满足招标文件评标办法2.1.1商务与技术文件形式评审与响应性评审第（2）条规定。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24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石家庄益园绿化工程有限公司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P27、43页无法定代表人或授权代理人逐页签署姓名，不满足招标文件评标办法2.1.1商务与技术文件形式评审与响应性评审第（2）条规定。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25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葫芦岛绿艺园林工程有限公司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1.公证日期在授权委托书日期之前，不满足招标文件评标办法2.1.1商务与技术文件形式评审与响应性评审第（4）条规定；</w:t>
            </w:r>
            <w:r w:rsidRPr="003C01D1">
              <w:rPr>
                <w:rFonts w:ascii="宋体" w:hAnsi="宋体" w:hint="eastAsia"/>
                <w:sz w:val="20"/>
              </w:rPr>
              <w:br/>
              <w:t>2.表4-1财务状况表，2013年财务会计报表后未附财务情况说明书，不满足招标文件评标办法2.1.1商务与技术文件形式评审与响应性评审第（1）条规定。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lastRenderedPageBreak/>
              <w:t>26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丰和园林建设集团有限公司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P8、P11、P12、P13、P14无法定代表人或授权代理人逐页签署姓名，不满足招标文件评标办法2.1.1商务与技术文件形式评审与响应性评审第（2）条规定。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27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河南鼎宏园林工程有限公司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1.未附营业执照、资质证书、基本账户开户许可证复印件，不满足招标文件评标办法2.1.1商务与技术文件形式评审与响应性评审第（1）条规定；</w:t>
            </w:r>
            <w:r w:rsidRPr="003C01D1">
              <w:rPr>
                <w:rFonts w:ascii="宋体" w:hAnsi="宋体" w:hint="eastAsia"/>
                <w:sz w:val="20"/>
              </w:rPr>
              <w:br/>
              <w:t>2.表3-4未对主要人员及设备进行承诺，不满足招标文件评标办法2.1.1商务与技术文件形式评审与响应性评审第（1）条规定。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28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河南省唐朝园林绿化工程有限公司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1.P192页无法定代表人或授权代理人逐页签署姓名，不满足招标文件评标办法2.1.1商务与技术文件形式评审与响应性评审第（2）条规定；</w:t>
            </w:r>
            <w:r w:rsidRPr="003C01D1">
              <w:rPr>
                <w:rFonts w:ascii="宋体" w:hAnsi="宋体" w:hint="eastAsia"/>
                <w:sz w:val="18"/>
                <w:szCs w:val="18"/>
              </w:rPr>
              <w:br/>
              <w:t>2.表4-1财务状况表，2015年财务会计报表后未附财务情况说明书，不满足招标文件评标办法2.1.1商务与技术文件形式评审与响应性评审第（1）条规定。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29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河南弘茂绿化工程股份有限公司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P150页无法定代表人或授权代理人逐页签署姓名，不满足招标文件评标办法2.1.1商务与技术文件形式评审与响应性评审第（2）条规定；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30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河南佳卉园林景观工程有限公司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施工组织设计未附附表八，不满足招标文件评标办法2.1.1商务与技术文件形式评审与响应性评审第（1）条规定。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31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陕西正得信园林建设有限公司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P165页无法定代表人或授权代理人逐页签署姓名，不满足招标文件评标办法2.1.1商务与技术文件形式评审与响应性评审第（2）条规定；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32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河南省生态园林绿化建设有限公司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未附付款凭证扫描件，不满足招标文件评标办法2.1.1商务与技术文件形式评审与响应性评审第（1）条规定。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33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陕西阁林景观园林工程有限公司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P82页无法定代表人或授权代理人逐页签署姓名，不满足招标文件评标办法2.1.1商务与技术文件形式评审与响应性评审第（2）条规定。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34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河南省六合生态园林发展有限公司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表4-1财务状况表，2013、2014年财务会计报表后均未附财务情况说明书，不满足招标文件评标办法2.1.1商务与技术文件形式评审与响应性评审第（1）条规定。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35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潢川大地园林绿化工程有限公司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表4-1财务状况表，2013、14、15年财务会计报表后均未附财务情况说明书，不满足招标文件评标办法2.1.1商务与技术文件形式评审与响应性评审第（1）条规定。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36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鑫洲控股集团有限公司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投标现金担保声明落款日期写为“2016年12月115日”，不满足招标文件评标办法2.1.1商务与技术文件形式评审与响应性评审第（1）条规定。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37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陕西秦唐古建园林工程有限公司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 保险单位签字为投标授权代理人，不满足招标文件评标办法2.1.1商务与技术文件形式评审与响应性评审第（2）条规定；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38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陕西天人园林开发有限责任公司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 未提供保险单位营业执照和保险业务经营许可证，不满足招标文件评标办法2.1.1商务与技术文件形式评审与响应性评审第（1）条规定。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lastRenderedPageBreak/>
              <w:t>39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陕西青春园林建设有限公司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1.表3-5-1 未提供保险单位营业执照和保险业务经营许可证，不满足招标文件评标办法2.1.1商务与技术文件形式评审与响应性评审第（1）条规定；</w:t>
            </w:r>
            <w:r w:rsidRPr="003C01D1">
              <w:rPr>
                <w:rFonts w:ascii="宋体" w:hAnsi="宋体" w:hint="eastAsia"/>
                <w:sz w:val="20"/>
              </w:rPr>
              <w:br/>
              <w:t>2.表4-1财务状况表，2013年财务会计报表财务情况说明不全，不满足招标文件评标办法2.1.1商务与技术文件形式评审与响应性评审第（1）条规定。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40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陕西润丰园林景观工程有限公司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 未提供保险单位营业执照和保险业务经营许可证，不满足招标文件评标办法2.1.1商务与技术文件形式评审与响应性评审第（1）条规定。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41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陕西西铁园林绿化建设有限公司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1.施工组织设计未附表六、七、八，不满足招标文件评标办法2.1.1商务与技术文件形式评审与响应性评审第（1）条规定。</w:t>
            </w:r>
            <w:r w:rsidRPr="003C01D1">
              <w:rPr>
                <w:rFonts w:ascii="宋体" w:hAnsi="宋体" w:hint="eastAsia"/>
                <w:sz w:val="20"/>
              </w:rPr>
              <w:br w:type="page"/>
              <w:t>2.表3-5-1 未提供保险单位营业执照和保险业务经营许可证，不满足招标文件评标办法2.1.1商务与技术文件形式评审与响应性评审第（1）条规定。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42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西安绿岭环境艺术工程有限公司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 未提供保险单位营业执照和保险业务经营许可证，不满足招标文件评标办法2.1.1商务与技术文件形式评审与响应性评审第（1）条规定。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43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衢州市政园林股份有限公司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1.P25页无法定代表人或授权代理人逐页签署姓名，不满足招标文件评标办法2.1.1商务与技术文件形式评审与响应性评审第（2）条规定；</w:t>
            </w:r>
            <w:r w:rsidRPr="003C01D1">
              <w:rPr>
                <w:rFonts w:ascii="宋体" w:hAnsi="宋体" w:hint="eastAsia"/>
                <w:sz w:val="20"/>
              </w:rPr>
              <w:br/>
              <w:t>2.表3-5-1保险单位签字为投标授权代理人签字，不满足招标文件评标办法2.1.1商务与技术文件形式评审与响应性评审第（2）条规定。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44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江西山湖园林建设集团有限公司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P171页无法定代表人或授权代理人逐页签署姓名，不满足招标文件评标办法2.1.1商务与技术文件形式评审与响应性评审第（2）条规定。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45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陕西天木园林工程有限公司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P98页无法定代表人或授权代理人逐页签署姓名，不满足招标文件评标办法2.1.1商务与技术文件形式评审与响应性评审第（2）条规定。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46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西安绿丰园林绿化有限责任公司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表4-1财务状况表，2013-2015年未附现金流量表及财务情况说明，不满足招标文件评标办法2.1.1商务与技术文件形式评审与响应性评审第（1）条规定。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47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河南瑞源景观园林工程有限公司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48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陕西叶青园林有限责任公司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49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上海聚隆绿化发展有限公司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lastRenderedPageBreak/>
              <w:t>50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神木县瑞华绿化有限公司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1.表3-5-1保险单位为中国大地财产保险股份有限公司西安中心支公司，非省级或以上保险单位，不满足招标文件评标办法2.1.1商务与技术文件形式评审与响应性评审第（1）条规定；</w:t>
            </w:r>
            <w:r w:rsidRPr="003C01D1">
              <w:rPr>
                <w:rFonts w:ascii="宋体" w:hAnsi="宋体" w:hint="eastAsia"/>
                <w:sz w:val="20"/>
              </w:rPr>
              <w:br w:type="page"/>
              <w:t>2.P29页无法定代表人或授权代理人逐页签署姓名，不满足招标文件评标办法2.1.1商务与技术文件形式评审与响应性评审第（2）条规定；</w:t>
            </w:r>
            <w:r w:rsidRPr="003C01D1">
              <w:rPr>
                <w:rFonts w:ascii="宋体" w:hAnsi="宋体" w:hint="eastAsia"/>
                <w:sz w:val="20"/>
              </w:rPr>
              <w:br w:type="page"/>
              <w:t>3.公证书申请人地址为：山西省榆林市，盖章为陕西省榆林市，不满足招标文件评标办法2.1.1商务与技术文件形式评审与响应性评审第（1）条规定。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51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陕西鑫诚园林景观工程有限公司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52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河南农大春景园林工程有限公司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53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陕西华景生态园林建设有限公司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54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焦作市晓尚园林有限公司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55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江苏兴业环境集团有限公司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56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陕西保利园林建设有限公司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57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陕西大地园林绿化有限公司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58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西安华曦园林绿化工程有限公司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59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金龙湾园林绿化工程有限公司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</w:t>
            </w:r>
            <w:r w:rsidRPr="003C01D1">
              <w:rPr>
                <w:rFonts w:ascii="宋体" w:hAnsi="宋体" w:hint="eastAsia"/>
                <w:sz w:val="20"/>
              </w:rPr>
              <w:lastRenderedPageBreak/>
              <w:t>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lastRenderedPageBreak/>
              <w:t>60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河南省现代环境艺术有限公司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61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陕西意景园林设计工程有限公司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62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陕西新鸿业生态景观设计工程有限公司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63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西安鑫龙园林绿化设计工程有限公司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1.表3-5-1保险单位为中国大地财产保险股份有限公司西安中心支公司，非省级或以上保险单位，不满足招标文件评标办法2.1.1商务与技术文件形式评审与响应性评审第（1）条规定。</w:t>
            </w:r>
            <w:r w:rsidRPr="003C01D1">
              <w:rPr>
                <w:rFonts w:ascii="宋体" w:hAnsi="宋体" w:hint="eastAsia"/>
                <w:sz w:val="20"/>
              </w:rPr>
              <w:br/>
              <w:t>2.P141页无法定代表人或授权代理人逐页签署姓名，不满足招标文件评标办法2.1.1商务与技术文件形式评审与响应性评审第（2）条规定。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64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青岛花林实业有限公司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65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莱芜科苑公路绿化有限公司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P23页无法定代表人或授权代理人逐页签署姓名，不满足招标文件评标办法2.1.1商务与技术文件形式评审与响应性评审第（2）条规定。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66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四川凹凸环境营造有限责任公司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67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湖南康楚建筑园林有限公司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1.P1投标函招标人名称写为“陕西省交通建设集团”，不满足招标文件评标办法2.1.1商务与技术文件形式评审与响应性评审第（1）条规定；</w:t>
            </w:r>
            <w:r w:rsidRPr="003C01D1">
              <w:rPr>
                <w:rFonts w:ascii="宋体" w:hAnsi="宋体" w:hint="eastAsia"/>
                <w:sz w:val="20"/>
              </w:rPr>
              <w:br/>
              <w:t>2.施工组织设计附表六、七未写数据，不满足招标文件评标办法2.1.1商务与技术文件形式评审与响应性评审第（1）条规定；</w:t>
            </w:r>
            <w:r w:rsidRPr="003C01D1">
              <w:rPr>
                <w:rFonts w:ascii="宋体" w:hAnsi="宋体" w:hint="eastAsia"/>
                <w:sz w:val="20"/>
              </w:rPr>
              <w:br/>
              <w:t>3.表4-1财务状况表，2013年财务会计报表后未附财务情况说明书，不满足招标文件评标办法2.1.1商务与技术文件形式评审与响应性评审第（1）条规定。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68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陕西创艺园林景观建设有限公司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投标函附录、表3-4、3-5法定代表人或授权代理人未在签字栏签署姓名，不满足招标文件评标办法2.1.1商务与技术文件形式评审与响应性评审第（2）条规定。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69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t>陕西枫叶园林绿化景观有限</w:t>
            </w:r>
            <w:r w:rsidRPr="003C01D1">
              <w:rPr>
                <w:rFonts w:ascii="宋体" w:hAnsi="宋体" w:hint="eastAsia"/>
                <w:sz w:val="18"/>
                <w:szCs w:val="18"/>
              </w:rPr>
              <w:lastRenderedPageBreak/>
              <w:t>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18"/>
                <w:szCs w:val="18"/>
              </w:rPr>
            </w:pPr>
            <w:r w:rsidRPr="003C01D1">
              <w:rPr>
                <w:rFonts w:ascii="宋体" w:hAnsi="宋体" w:hint="eastAsia"/>
                <w:sz w:val="18"/>
                <w:szCs w:val="18"/>
              </w:rPr>
              <w:lastRenderedPageBreak/>
              <w:t>表4-1财务状况表，后附2015年财务报表资产负债表不全，不</w:t>
            </w:r>
            <w:r w:rsidRPr="003C01D1">
              <w:rPr>
                <w:rFonts w:ascii="宋体" w:hAnsi="宋体" w:hint="eastAsia"/>
                <w:sz w:val="18"/>
                <w:szCs w:val="18"/>
              </w:rPr>
              <w:lastRenderedPageBreak/>
              <w:t>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lastRenderedPageBreak/>
              <w:t>70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陕西唐荣园艺产业发展股份有限公司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1.表3-4,3-5法定代表人或授权代理人未在签字栏签署姓名，不满足招标文件评标办法2.1.1商务与技术文件形式评审与响应性评审第（2）条规定。</w:t>
            </w:r>
            <w:r w:rsidRPr="003C01D1">
              <w:rPr>
                <w:rFonts w:ascii="宋体" w:hAnsi="宋体" w:hint="eastAsia"/>
                <w:sz w:val="20"/>
              </w:rPr>
              <w:br w:type="page"/>
              <w:t>2.表4-1财务状况表，后附2015年财务报表仅有前八个月，不满足招标文件评标办法2.1.1商务与技术文件形式评审与响应性评审第（1）条规定。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71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陕西兰泰园林景观工程有限公司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表3-5-1保险单位为中国大地财产保险股份有限公司西安中心支公司，非省级或以上保险单位，不满足招标文件评标办法2.1.1商务与技术文件形式评审与响应性评审第（1）条规定。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72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陕西山水苑园林景观设计工程有限公司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表3-4 主要人员和设备诺书项目名称为吴起至定边公路，不满足招标文件评标办法2.1.1商务与技术文件形式评审与响应性评审第（1）条规定。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73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陕西绿宝园林工程有限责任公司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表3-1未在盖章签字栏加盖投标人公章，不满足招标文件评标办法2.1.1商务与技术文件形式评审与响应性评审第（2）条规定。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74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陕西秦川园林工程绿化有限公司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1.法定代表人身份证明、授权委托书未装订在公证书内，不满足招标文件评标办法2.1.1商务与技术文件形式评审与响应性评审第（4）条规定。</w:t>
            </w:r>
            <w:r w:rsidRPr="003C01D1">
              <w:rPr>
                <w:rFonts w:ascii="宋体" w:hAnsi="宋体" w:hint="eastAsia"/>
                <w:sz w:val="20"/>
              </w:rPr>
              <w:br/>
              <w:t>2.P9页无法定代表人或授权代理人逐页签署姓名，不满足招标文件评标办法2.1.1商务与技术文件形式评审与响应性评审第（2）条规定；</w:t>
            </w:r>
            <w:r w:rsidRPr="003C01D1">
              <w:rPr>
                <w:rFonts w:ascii="宋体" w:hAnsi="宋体" w:hint="eastAsia"/>
                <w:sz w:val="20"/>
              </w:rPr>
              <w:br/>
              <w:t>3.表3-1未在盖章签字栏加盖投标人公章，不满足招标文件评标办法2.1.1商务与技术文件形式评审与响应性评审第（2）条规定；</w:t>
            </w:r>
            <w:r w:rsidRPr="003C01D1">
              <w:rPr>
                <w:rFonts w:ascii="宋体" w:hAnsi="宋体" w:hint="eastAsia"/>
                <w:sz w:val="20"/>
              </w:rPr>
              <w:br/>
              <w:t>4.表4-1财务状况表，后附2015年财务报表资产负债表不全，不满足招标文件评标办法2.1.1商务与技术文件形式评审与响应性评审第（1）条规定。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75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陕西冠群园林景观建设有限公司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P34-35中间有一页未编码，P102-103页码颠倒，不满足招标文件评标办法2.1.1商务与技术文件形式评审与响应性评审第（1）条规定。</w:t>
            </w:r>
          </w:p>
        </w:tc>
      </w:tr>
      <w:tr w:rsidR="006D77A5" w:rsidRPr="003C01D1" w:rsidTr="00696873">
        <w:tc>
          <w:tcPr>
            <w:tcW w:w="817" w:type="dxa"/>
            <w:vAlign w:val="center"/>
          </w:tcPr>
          <w:p w:rsidR="006D77A5" w:rsidRPr="003C01D1" w:rsidRDefault="006D77A5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76</w:t>
            </w:r>
          </w:p>
        </w:tc>
        <w:tc>
          <w:tcPr>
            <w:tcW w:w="26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陕西权生园林绿化工程有限公司</w:t>
            </w:r>
          </w:p>
        </w:tc>
        <w:tc>
          <w:tcPr>
            <w:tcW w:w="5493" w:type="dxa"/>
            <w:vAlign w:val="center"/>
          </w:tcPr>
          <w:p w:rsidR="006D77A5" w:rsidRPr="003C01D1" w:rsidRDefault="006D77A5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1、表3-1未在盖章签字栏加盖投标人公章，不满足招标文件评标办法2.1.1商务与技术文件形式评审与响应性评审第（2）条规定；</w:t>
            </w:r>
            <w:r w:rsidRPr="003C01D1">
              <w:rPr>
                <w:rFonts w:ascii="宋体" w:hAnsi="宋体" w:hint="eastAsia"/>
                <w:sz w:val="20"/>
              </w:rPr>
              <w:br/>
              <w:t>2、表4-1财务状况表，后附2013年财务报表缺少资产负债表、利润表本年数据不全，不满足招标文件评标办法2.1.1商务与技术文件形式评审与响应性评审第（1）条规定。</w:t>
            </w:r>
          </w:p>
        </w:tc>
      </w:tr>
    </w:tbl>
    <w:p w:rsidR="006D77A5" w:rsidRDefault="006D77A5">
      <w:pPr>
        <w:rPr>
          <w:rFonts w:hint="eastAsia"/>
        </w:rPr>
      </w:pPr>
    </w:p>
    <w:p w:rsidR="005C41DE" w:rsidRDefault="005C41DE">
      <w:pPr>
        <w:rPr>
          <w:rFonts w:hint="eastAsia"/>
        </w:rPr>
      </w:pPr>
    </w:p>
    <w:p w:rsidR="005C41DE" w:rsidRDefault="005C41DE">
      <w:pPr>
        <w:rPr>
          <w:rFonts w:hint="eastAsia"/>
        </w:rPr>
      </w:pPr>
    </w:p>
    <w:p w:rsidR="005C41DE" w:rsidRDefault="005C41DE">
      <w:pPr>
        <w:rPr>
          <w:rFonts w:hint="eastAsia"/>
        </w:rPr>
      </w:pPr>
    </w:p>
    <w:p w:rsidR="005C41DE" w:rsidRDefault="005C41DE" w:rsidP="005C41DE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商务与技术文件资格审查评审</w:t>
      </w:r>
    </w:p>
    <w:p w:rsidR="005C41DE" w:rsidRPr="006D77A5" w:rsidRDefault="005C41DE" w:rsidP="005C41DE">
      <w:pPr>
        <w:jc w:val="center"/>
        <w:rPr>
          <w:rFonts w:hint="eastAsia"/>
          <w:sz w:val="32"/>
          <w:szCs w:val="32"/>
        </w:rPr>
      </w:pPr>
      <w:r w:rsidRPr="006D77A5">
        <w:rPr>
          <w:rFonts w:hint="eastAsia"/>
          <w:sz w:val="32"/>
          <w:szCs w:val="32"/>
        </w:rPr>
        <w:t>被否决投标的投标人名称、否决依据和原因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4"/>
        <w:gridCol w:w="2553"/>
        <w:gridCol w:w="5175"/>
      </w:tblGrid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spacing w:line="6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C01D1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spacing w:line="6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C01D1">
              <w:rPr>
                <w:rFonts w:ascii="宋体" w:hAnsi="宋体" w:hint="eastAsia"/>
                <w:sz w:val="24"/>
                <w:szCs w:val="24"/>
              </w:rPr>
              <w:t>投标人名称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spacing w:line="6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6D77A5">
              <w:rPr>
                <w:rFonts w:hint="eastAsia"/>
              </w:rPr>
              <w:t>否决依据和原因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陕西山宇园林景观工程有限公司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企业有效业绩不满足招标文件投标人须知附录3业绩最低要求。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陕西绿地园林建设有限公司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项目总工只有一个有效类似项目总工业绩，不满足最低资格审查要求。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3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陕西荣泰园林绿化工程有限公司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1.企业有效业绩不满足招标文件投标人须知附录3业绩最低要求；</w:t>
            </w:r>
            <w:r w:rsidRPr="003C01D1">
              <w:rPr>
                <w:rFonts w:ascii="宋体" w:hAnsi="宋体" w:hint="eastAsia"/>
                <w:sz w:val="20"/>
              </w:rPr>
              <w:br/>
              <w:t>2.项目经理、总工社保证明材料不满足招标文件要求。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4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河北建工集团园林工程有限公司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企业有效业绩不满足招标文件投标人须知附录3业绩最低要求.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5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绿通园艺有限公司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2013、2014、2015年三年资产负债率均大于80%，不满足招标文件财务最低资格要求。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6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陕西嘉靖园林绿化有限责任公司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项目经理、总工社保证明材料不满足招标文件要求。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7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陕西全景绿化有限公司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1.企业有效业绩不满足招标文件投标人须知附录3业绩最低要求；</w:t>
            </w:r>
            <w:r w:rsidRPr="003C01D1">
              <w:rPr>
                <w:rFonts w:ascii="宋体" w:hAnsi="宋体" w:hint="eastAsia"/>
                <w:sz w:val="20"/>
              </w:rPr>
              <w:br/>
              <w:t>2.项目经理填报工作年限为4年，不满足5年以上相关施工管理经验。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8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郑州泓森园林绿化工程有限公司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项目经理、总工社保证明材料不满足招标文件要求。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9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河南省豫建市政园林工程有限公司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项目总工只有一个类似项目业绩，不满足最低资格要求。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10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郑州森林苑园林绿化工程有限公司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项目经理、总工社保证明材料不满足招标文件要求。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11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四川中林园林工程有限公司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项目总工无类似项目总工岗位经历，不满足最低资格要求。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12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红谷滩园林建设集团有限公司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项目经理与总工只有一个类似项目业绩，不满足最低资格要求。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13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陕西金景园林绿化工程有限公司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项目总工只有一个类似项目业绩，不满足最低资格要求。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14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陕西绿艺生态研究有限公司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项目经理只有一个类似项目业绩，不满足最低资格要求。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15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河南省豫广市政园林工程有限公司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项目经理与总工只有一个类似项目业绩，不满足最低资格要求。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16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陕西上林园林景观工程有限公司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企业有效业绩不满足招标文件投标人须知附录3业绩最低要求。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17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江西滕王阁环境建设集团有限公司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企业有效业绩不满足招标文件投标人须知附录3业绩最低要求。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18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西安绿友环境工程有限公</w:t>
            </w:r>
            <w:r w:rsidRPr="003C01D1">
              <w:rPr>
                <w:rFonts w:ascii="宋体" w:hAnsi="宋体" w:hint="eastAsia"/>
                <w:sz w:val="20"/>
              </w:rPr>
              <w:lastRenderedPageBreak/>
              <w:t>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lastRenderedPageBreak/>
              <w:t>被陕西省交通运输厅2015年度信用评价列为D级（陕交</w:t>
            </w:r>
            <w:r w:rsidRPr="003C01D1">
              <w:rPr>
                <w:rFonts w:ascii="宋体" w:hAnsi="宋体" w:hint="eastAsia"/>
                <w:sz w:val="20"/>
              </w:rPr>
              <w:lastRenderedPageBreak/>
              <w:t>函[2016]431号），于2016年5月13日至2017年5月12日限制进入我省公路建设市场，不满足招标文件投标人须知附录4信誉最低要求。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lastRenderedPageBreak/>
              <w:t>19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陕西中瑞通园林建设有限公司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企业有效业绩不满足招标文件投标人须知附录3业绩最低要求。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20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陕西拓汇园林有限公司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项目总工只有一个类似项目业绩，不满足最低资格要求。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21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陕西景画园林工程有限公司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企业有效业绩不满足招标文件投标人须知附录3业绩最低要求。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22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陕西浩安园林建设有限公司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企业有效业绩不满足招标文件投标人须知附录3业绩最低要求。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23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陕西泽基生态建设有限公司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项目经理、项目总工社保证明材料不满足招标文件要求。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24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陕西国美园林绿化工程有限公司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企业有效业绩不满足招标文件投标人须知附录3业绩最低要求。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25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陕西兴邦园林绿化有限公司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企业有效业绩不满足招标文件投标人须知附录3业绩最低要求。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26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陕西泽林景观艺术有限公司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项目总工只有一个类似项目业绩，不满足最低资格要求。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27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陕西祥生园林景观有限公司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企业有效业绩不满足招标文件投标人须知附录3业绩最低要求。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28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陕西国景园林建设有限公司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企业有效业绩不满足招标文件投标人须知附录3业绩最低要求。</w:t>
            </w:r>
          </w:p>
        </w:tc>
      </w:tr>
      <w:tr w:rsidR="005C41DE" w:rsidRPr="003C01D1" w:rsidTr="005C41DE">
        <w:tc>
          <w:tcPr>
            <w:tcW w:w="794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29</w:t>
            </w:r>
          </w:p>
        </w:tc>
        <w:tc>
          <w:tcPr>
            <w:tcW w:w="2553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杨凌绿亚园林建设工程集团有限公司</w:t>
            </w:r>
          </w:p>
        </w:tc>
        <w:tc>
          <w:tcPr>
            <w:tcW w:w="5175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企业有效业绩不满足招标文件投标人须知附录3业绩最低要求。</w:t>
            </w:r>
          </w:p>
        </w:tc>
      </w:tr>
    </w:tbl>
    <w:p w:rsidR="005C41DE" w:rsidRPr="005C41DE" w:rsidRDefault="005C41DE">
      <w:pPr>
        <w:rPr>
          <w:rFonts w:hint="eastAsia"/>
        </w:rPr>
      </w:pPr>
    </w:p>
    <w:p w:rsidR="005C41DE" w:rsidRDefault="005C41DE" w:rsidP="005C41DE">
      <w:pPr>
        <w:jc w:val="center"/>
        <w:rPr>
          <w:rFonts w:hint="eastAsia"/>
          <w:sz w:val="32"/>
          <w:szCs w:val="32"/>
        </w:rPr>
      </w:pPr>
      <w:r w:rsidRPr="005C41DE">
        <w:rPr>
          <w:rFonts w:hint="eastAsia"/>
          <w:sz w:val="32"/>
          <w:szCs w:val="32"/>
        </w:rPr>
        <w:t>报价</w:t>
      </w:r>
      <w:r>
        <w:rPr>
          <w:rFonts w:hint="eastAsia"/>
          <w:sz w:val="32"/>
          <w:szCs w:val="32"/>
        </w:rPr>
        <w:t>文件形式评审与响应性评审</w:t>
      </w:r>
    </w:p>
    <w:p w:rsidR="005C41DE" w:rsidRPr="006D77A5" w:rsidRDefault="005C41DE" w:rsidP="005C41DE">
      <w:pPr>
        <w:jc w:val="center"/>
        <w:rPr>
          <w:rFonts w:hint="eastAsia"/>
          <w:sz w:val="32"/>
          <w:szCs w:val="32"/>
        </w:rPr>
      </w:pPr>
      <w:r w:rsidRPr="006D77A5">
        <w:rPr>
          <w:rFonts w:hint="eastAsia"/>
          <w:sz w:val="32"/>
          <w:szCs w:val="32"/>
        </w:rPr>
        <w:t>被否决投标的投标人名称、否决依据和原因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5"/>
        <w:gridCol w:w="1034"/>
        <w:gridCol w:w="1992"/>
        <w:gridCol w:w="4721"/>
      </w:tblGrid>
      <w:tr w:rsidR="005C41DE" w:rsidRPr="003C01D1" w:rsidTr="005C41DE">
        <w:tc>
          <w:tcPr>
            <w:tcW w:w="775" w:type="dxa"/>
            <w:vAlign w:val="center"/>
          </w:tcPr>
          <w:p w:rsidR="005C41DE" w:rsidRPr="003C01D1" w:rsidRDefault="005C41DE" w:rsidP="00696873">
            <w:pPr>
              <w:spacing w:line="6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C01D1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034" w:type="dxa"/>
          </w:tcPr>
          <w:p w:rsidR="005C41DE" w:rsidRPr="003C01D1" w:rsidRDefault="005C41DE" w:rsidP="00696873">
            <w:pPr>
              <w:spacing w:line="6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标段</w:t>
            </w:r>
          </w:p>
        </w:tc>
        <w:tc>
          <w:tcPr>
            <w:tcW w:w="1992" w:type="dxa"/>
            <w:vAlign w:val="center"/>
          </w:tcPr>
          <w:p w:rsidR="005C41DE" w:rsidRPr="003C01D1" w:rsidRDefault="005C41DE" w:rsidP="00696873">
            <w:pPr>
              <w:spacing w:line="6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3C01D1">
              <w:rPr>
                <w:rFonts w:ascii="宋体" w:hAnsi="宋体" w:hint="eastAsia"/>
                <w:sz w:val="24"/>
                <w:szCs w:val="24"/>
              </w:rPr>
              <w:t>投标人名称</w:t>
            </w:r>
          </w:p>
        </w:tc>
        <w:tc>
          <w:tcPr>
            <w:tcW w:w="4721" w:type="dxa"/>
            <w:vAlign w:val="center"/>
          </w:tcPr>
          <w:p w:rsidR="005C41DE" w:rsidRPr="003C01D1" w:rsidRDefault="005C41DE" w:rsidP="00696873">
            <w:pPr>
              <w:spacing w:line="6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6D77A5">
              <w:rPr>
                <w:rFonts w:hint="eastAsia"/>
              </w:rPr>
              <w:t>否决依据和原因</w:t>
            </w:r>
          </w:p>
        </w:tc>
      </w:tr>
      <w:tr w:rsidR="005C41DE" w:rsidRPr="003C01D1" w:rsidTr="005C41DE">
        <w:tc>
          <w:tcPr>
            <w:tcW w:w="775" w:type="dxa"/>
            <w:vAlign w:val="center"/>
          </w:tcPr>
          <w:p w:rsidR="005C41DE" w:rsidRPr="003C01D1" w:rsidRDefault="005C41DE" w:rsidP="00696873">
            <w:pPr>
              <w:jc w:val="center"/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1</w:t>
            </w:r>
          </w:p>
        </w:tc>
        <w:tc>
          <w:tcPr>
            <w:tcW w:w="1034" w:type="dxa"/>
            <w:vAlign w:val="center"/>
          </w:tcPr>
          <w:p w:rsidR="005C41DE" w:rsidRPr="003C01D1" w:rsidRDefault="005C41DE" w:rsidP="005C41DE">
            <w:pPr>
              <w:jc w:val="center"/>
              <w:rPr>
                <w:rFonts w:ascii="宋体" w:hAnsi="宋体" w:hint="eastAsia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LH-3</w:t>
            </w:r>
          </w:p>
        </w:tc>
        <w:tc>
          <w:tcPr>
            <w:tcW w:w="1992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Cs w:val="21"/>
              </w:rPr>
            </w:pPr>
            <w:r w:rsidRPr="003C01D1">
              <w:rPr>
                <w:rFonts w:ascii="宋体" w:hAnsi="宋体" w:hint="eastAsia"/>
                <w:szCs w:val="21"/>
              </w:rPr>
              <w:t>陕西玉祥园林绿化工程有限公司</w:t>
            </w:r>
          </w:p>
        </w:tc>
        <w:tc>
          <w:tcPr>
            <w:tcW w:w="4721" w:type="dxa"/>
            <w:vAlign w:val="center"/>
          </w:tcPr>
          <w:p w:rsidR="005C41DE" w:rsidRPr="003C01D1" w:rsidRDefault="005C41DE" w:rsidP="00696873">
            <w:pPr>
              <w:rPr>
                <w:rFonts w:ascii="宋体" w:hAnsi="宋体" w:cs="宋体"/>
                <w:sz w:val="20"/>
              </w:rPr>
            </w:pPr>
            <w:r w:rsidRPr="003C01D1">
              <w:rPr>
                <w:rFonts w:ascii="宋体" w:hAnsi="宋体" w:hint="eastAsia"/>
                <w:sz w:val="20"/>
              </w:rPr>
              <w:t>P6页无法定代表人或授权代理人逐页签署姓名</w:t>
            </w:r>
            <w:r>
              <w:rPr>
                <w:rFonts w:ascii="宋体" w:hAnsi="宋体" w:hint="eastAsia"/>
                <w:sz w:val="20"/>
              </w:rPr>
              <w:t>。</w:t>
            </w:r>
          </w:p>
        </w:tc>
      </w:tr>
    </w:tbl>
    <w:p w:rsidR="005C41DE" w:rsidRPr="005C41DE" w:rsidRDefault="005C41DE"/>
    <w:sectPr w:rsidR="005C41DE" w:rsidRPr="005C41DE" w:rsidSect="006D77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77A5"/>
    <w:rsid w:val="005C0926"/>
    <w:rsid w:val="005C41DE"/>
    <w:rsid w:val="006D77A5"/>
    <w:rsid w:val="00E20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1D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1488</Words>
  <Characters>8488</Characters>
  <Application>Microsoft Office Word</Application>
  <DocSecurity>0</DocSecurity>
  <Lines>70</Lines>
  <Paragraphs>19</Paragraphs>
  <ScaleCrop>false</ScaleCrop>
  <Company>Win</Company>
  <LinksUpToDate>false</LinksUpToDate>
  <CharactersWithSpaces>9957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解瑞松</dc:creator>
  <cp:lastModifiedBy>解瑞松</cp:lastModifiedBy>
  <cp:revision>3</cp:revision>
  <dcterms:created xsi:type="dcterms:W3CDTF">2016-12-28T02:13:00Z</dcterms:created>
  <dcterms:modified xsi:type="dcterms:W3CDTF">2016-12-28T02:19:00Z</dcterms:modified>
</cp:coreProperties>
</file>